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Skellefteå kommunfullmäktige</w:t>
      </w:r>
    </w:p>
    <w:p>
      <w:pPr>
        <w:pStyle w:val="Heading1"/>
      </w:pPr>
      <w:r>
        <w:t xml:space="preserve">Fler bostäder nära Northvolt-området</w:t>
      </w:r>
    </w:p>
    <w:p>
      <w:pPr>
        <w:spacing w:after="160" w:before="80"/>
      </w:pPr>
      <w:r>
        <w:rPr>
          <w:b/>
          <w:bCs/>
        </w:rPr>
        <w:t xml:space="preserve">Motionärer: </w:t>
      </w:r>
      <w:r>
        <w:t xml:space="preserve">Liberalerna i Skellefteå kommun</w:t>
      </w:r>
    </w:p>
    <w:p>
      <w:pPr>
        <w:pStyle w:val="Heading2"/>
      </w:pPr>
      <w:r>
        <w:t xml:space="preserve">Motivering</w:t>
      </w:r>
    </w:p>
    <w:p>
      <w:pPr>
        <w:spacing w:after="100"/>
      </w:pPr>
      <w:r>
        <w:t xml:space="preserve">Skellefteå växer kraftigt på grund av Northvolt och Boliden. Bostadsbristen är akut enligt kommunens bostadsförsörjningsprogram 2025. Långa köer och höga priser hindrar inflyttning. Liberalerna vill korta planprocesser och stimulera byggande av blandade bostäder.</w:t>
      </w:r>
    </w:p>
    <w:p>
      <w:pPr>
        <w:pStyle w:val="Heading2"/>
      </w:pPr>
      <w:r>
        <w:t xml:space="preserve">Förslag till beslut</w:t>
      </w:r>
    </w:p>
    <w:p>
      <w:pPr>
        <w:spacing w:after="60"/>
      </w:pPr>
      <w:r>
        <w:t xml:space="preserve">Med anledning av ovanstående yrkar Liberalerna i Skellefteå kommun att kommunfullmäktige beslutar:</w:t>
      </w:r>
    </w:p>
    <w:p>
      <w:pPr>
        <w:spacing w:after="40"/>
      </w:pPr>
      <w:r>
        <w:rPr>
          <w:b/>
          <w:bCs/>
        </w:rPr>
        <w:t xml:space="preserve">1. </w:t>
      </w:r>
      <w:r>
        <w:t xml:space="preserve">Att kommunfullmäktige ger kommunstyrelsen i uppdrag att ta fram en handlingsplan för 1 500 nya bostäder inom 3 km från Northvolt senast 2028.</w:t>
      </w:r>
    </w:p>
    <w:p>
      <w:pPr>
        <w:spacing w:after="40"/>
      </w:pPr>
      <w:r>
        <w:rPr>
          <w:b/>
          <w:bCs/>
        </w:rPr>
        <w:t xml:space="preserve">2. </w:t>
      </w:r>
      <w:r>
        <w:t xml:space="preserve">Att bygglovsprocessen för flerbostadshus i tillväxtområden maximeras till 8 veckor.</w:t>
      </w:r>
    </w:p>
    <w:p>
      <w:pPr>
        <w:spacing w:after="40"/>
      </w:pPr>
      <w:r>
        <w:rPr>
          <w:b/>
          <w:bCs/>
        </w:rPr>
        <w:t xml:space="preserve">3. </w:t>
      </w:r>
      <w:r>
        <w:t xml:space="preserve">Att kommunen aktivt söker statligt stöd via investeringsstöd för hyresrätter.</w:t>
      </w:r>
    </w:p>
    <w:p>
      <w:pPr>
        <w:spacing w:after="40"/>
      </w:pPr>
      <w:r>
        <w:rPr>
          <w:b/>
          <w:bCs/>
        </w:rPr>
        <w:t xml:space="preserve">4. </w:t>
      </w:r>
      <w:r>
        <w:t xml:space="preserve">Att en blandad upplåtelseform eftersträvas med minst 30 % hyresrätter i nya områden.</w:t>
      </w:r>
    </w:p>
    <w:p>
      <w:pPr>
        <w:spacing w:before="360"/>
      </w:pPr>
    </w:p>
    <w:p>
      <w:r>
        <w:t xml:space="preserve">Skellefteå,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Skellefteå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2026-07-14T05:01:18.382Z</dcterms:created>
  <dcterms:modified xsi:type="dcterms:W3CDTF">2026-07-14T05:01:18.382Z</dcterms:modified>
</cp:coreProperties>
</file>

<file path=docProps/custom.xml><?xml version="1.0" encoding="utf-8"?>
<Properties xmlns="http://schemas.openxmlformats.org/officeDocument/2006/custom-properties" xmlns:vt="http://schemas.openxmlformats.org/officeDocument/2006/docPropsVTypes"/>
</file>